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44.04.02 Психолого-педагогическое образование (высшее образование - магистратура), Направленность (профиль) программы «Детская практическая психология»,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Планирование профессии и карьеры</w:t>
            </w:r>
          </w:p>
          <w:p>
            <w:pPr>
              <w:jc w:val="center"/>
              <w:spacing w:after="0" w:line="240" w:lineRule="auto"/>
              <w:rPr>
                <w:sz w:val="32"/>
                <w:szCs w:val="32"/>
              </w:rPr>
            </w:pPr>
            <w:r>
              <w:rPr>
                <w:rFonts w:ascii="Times New Roman" w:hAnsi="Times New Roman" w:cs="Times New Roman"/>
                <w:color w:val="#000000"/>
                <w:sz w:val="32"/>
                <w:szCs w:val="32"/>
              </w:rPr>
              <w:t> Б1.О.ДВ.01.02.03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4"/>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44.04.02 Психолого-педагогическое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«Детская практическая психология»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8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194.7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/Савченко Т.В./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44.04.02 Психолого- педагогическое образование направленность (профиль) программы: «Детская практическая психология»;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«Планирование профессии и карьеры»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44.04.02 Психолого-педагогическое образование; заочная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Б1.О.ДВ.01.02.03 «Планирование профессии и карьеры».</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«Планирование профессии и карьеры»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педагогическую деятельность на основе специальных научных знаний и результатов исследований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современную методологию педагогического проектирования, состояние и тенденции развития международных и отечественных педагогических и психологических исследований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ОПК-8.2 знать методику и технологию проектирования педагогической деятельности, содержание и результаты исследований в области педагогического проектирования</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уметь выделять и систематизировать основные идеи и результаты международных и отечественных педагогических исследований; применять современные научные знания и материалы педагогических исследований в процессе педагогического проектирования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ОПК-8.4 уметь определять цель и задачи проектирования педагогической деятельности исходя из условий педагогической ситуации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ОПК-8.5 уметь оценивать педагогическую ситуацию и определять педагогические задачи, использовать принципы проектного подхода при осуществлении педагогической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ОПК-8.6 владеть навыками использования современных научных знаний и результатов педагогических исследований в педагогическом проектировании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ОПК-8.7 владеть навыками самостоятельно определять педагогическую задачу и проектировать педагогический процесс для ее решения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анализировать и учитывать разнообразие культур в процессе межкультурного взаимодействия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разнообразие культур и особенности учета этого, в процессе межкультурного взаимодействия</w:t>
            </w:r>
          </w:p>
        </w:tc>
      </w:tr>
      <w:tr>
        <w:trPr>
          <w:trHeight w:hRule="exact" w:val="710.01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уметь адекватно объяснять особенности поведения и мотивации людей различного социального и культурного происхождения в процессе взаимодействия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ними, опираясь на знания причин появления социальных обычаев и различий в поведении людей</w:t>
            </w:r>
          </w:p>
        </w:tc>
      </w:tr>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владеть навыками создания недискриминационной среды взаимодействия при выполнении профессиональных задач</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Б1.О.ДВ.01.02.03 «Планирование профессии и карьеры» относится к обязательной части, является дисциплиной Блока Б1. «Дисциплины (модули)». Модуль "Социально-педагогическая поддержка взрослых" основной профессиональной образовательной программы высшего образования - магистратура по направлению подготовки 44.04.02 Психолого-педагогическое образование.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1"/>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541.965"/>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Государственное управление развитием системы образования в России</w:t>
            </w:r>
          </w:p>
          <w:p>
            <w:pPr>
              <w:jc w:val="center"/>
              <w:spacing w:after="0" w:line="240" w:lineRule="auto"/>
              <w:rPr>
                <w:sz w:val="22"/>
                <w:szCs w:val="22"/>
              </w:rPr>
            </w:pPr>
            <w:r>
              <w:rPr>
                <w:rFonts w:ascii="Times New Roman" w:hAnsi="Times New Roman" w:cs="Times New Roman"/>
                <w:color w:val="#000000"/>
                <w:sz w:val="22"/>
                <w:szCs w:val="22"/>
              </w:rPr>
              <w:t> Иностранный язык в профессиональной коммуникации</w:t>
            </w:r>
          </w:p>
          <w:p>
            <w:pPr>
              <w:jc w:val="center"/>
              <w:spacing w:after="0" w:line="240" w:lineRule="auto"/>
              <w:rPr>
                <w:sz w:val="22"/>
                <w:szCs w:val="22"/>
              </w:rPr>
            </w:pPr>
            <w:r>
              <w:rPr>
                <w:rFonts w:ascii="Times New Roman" w:hAnsi="Times New Roman" w:cs="Times New Roman"/>
                <w:color w:val="#000000"/>
                <w:sz w:val="22"/>
                <w:szCs w:val="22"/>
              </w:rPr>
              <w:t> Информационные технологии в профессиональной деятельности</w:t>
            </w:r>
          </w:p>
          <w:p>
            <w:pPr>
              <w:jc w:val="center"/>
              <w:spacing w:after="0" w:line="240" w:lineRule="auto"/>
              <w:rPr>
                <w:sz w:val="22"/>
                <w:szCs w:val="22"/>
              </w:rPr>
            </w:pPr>
            <w:r>
              <w:rPr>
                <w:rFonts w:ascii="Times New Roman" w:hAnsi="Times New Roman" w:cs="Times New Roman"/>
                <w:color w:val="#000000"/>
                <w:sz w:val="22"/>
                <w:szCs w:val="22"/>
              </w:rPr>
              <w:t> Модуль "Ключевые компетенции менеджера образования"</w:t>
            </w:r>
          </w:p>
          <w:p>
            <w:pPr>
              <w:jc w:val="center"/>
              <w:spacing w:after="0" w:line="240" w:lineRule="auto"/>
              <w:rPr>
                <w:sz w:val="22"/>
                <w:szCs w:val="22"/>
              </w:rPr>
            </w:pPr>
            <w:r>
              <w:rPr>
                <w:rFonts w:ascii="Times New Roman" w:hAnsi="Times New Roman" w:cs="Times New Roman"/>
                <w:color w:val="#000000"/>
                <w:sz w:val="22"/>
                <w:szCs w:val="22"/>
              </w:rPr>
              <w:t> Модуль "Профессиональная коммуникация"</w:t>
            </w:r>
          </w:p>
          <w:p>
            <w:pPr>
              <w:jc w:val="center"/>
              <w:spacing w:after="0" w:line="240" w:lineRule="auto"/>
              <w:rPr>
                <w:sz w:val="22"/>
                <w:szCs w:val="22"/>
              </w:rPr>
            </w:pPr>
            <w:r>
              <w:rPr>
                <w:rFonts w:ascii="Times New Roman" w:hAnsi="Times New Roman" w:cs="Times New Roman"/>
                <w:color w:val="#000000"/>
                <w:sz w:val="22"/>
                <w:szCs w:val="22"/>
              </w:rPr>
              <w:t> Проектный менеджмент</w:t>
            </w:r>
          </w:p>
          <w:p>
            <w:pPr>
              <w:jc w:val="center"/>
              <w:spacing w:after="0" w:line="240" w:lineRule="auto"/>
              <w:rPr>
                <w:sz w:val="22"/>
                <w:szCs w:val="22"/>
              </w:rPr>
            </w:pPr>
            <w:r>
              <w:rPr>
                <w:rFonts w:ascii="Times New Roman" w:hAnsi="Times New Roman" w:cs="Times New Roman"/>
                <w:color w:val="#000000"/>
                <w:sz w:val="22"/>
                <w:szCs w:val="22"/>
              </w:rPr>
              <w:t> Тренинг коммуникативной компетентности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Модуль "Ключевые компетенции менеджера образования"</w:t>
            </w:r>
          </w:p>
          <w:p>
            <w:pPr>
              <w:jc w:val="center"/>
              <w:spacing w:after="0" w:line="240" w:lineRule="auto"/>
              <w:rPr>
                <w:sz w:val="22"/>
                <w:szCs w:val="22"/>
              </w:rPr>
            </w:pPr>
            <w:r>
              <w:rPr>
                <w:rFonts w:ascii="Times New Roman" w:hAnsi="Times New Roman" w:cs="Times New Roman"/>
                <w:color w:val="#000000"/>
                <w:sz w:val="22"/>
                <w:szCs w:val="22"/>
              </w:rPr>
              <w:t> Теория аргументации в исследовательской деятельности</w:t>
            </w:r>
          </w:p>
          <w:p>
            <w:pPr>
              <w:jc w:val="center"/>
              <w:spacing w:after="0" w:line="240" w:lineRule="auto"/>
              <w:rPr>
                <w:sz w:val="22"/>
                <w:szCs w:val="22"/>
              </w:rPr>
            </w:pPr>
            <w:r>
              <w:rPr>
                <w:rFonts w:ascii="Times New Roman" w:hAnsi="Times New Roman" w:cs="Times New Roman"/>
                <w:color w:val="#000000"/>
                <w:sz w:val="22"/>
                <w:szCs w:val="22"/>
              </w:rPr>
              <w:t> Теория и практика лидерства в образовательной организации</w:t>
            </w:r>
          </w:p>
          <w:p>
            <w:pPr>
              <w:jc w:val="center"/>
              <w:spacing w:after="0" w:line="240" w:lineRule="auto"/>
              <w:rPr>
                <w:sz w:val="22"/>
                <w:szCs w:val="22"/>
              </w:rPr>
            </w:pPr>
            <w:r>
              <w:rPr>
                <w:rFonts w:ascii="Times New Roman" w:hAnsi="Times New Roman" w:cs="Times New Roman"/>
                <w:color w:val="#000000"/>
                <w:sz w:val="22"/>
                <w:szCs w:val="22"/>
              </w:rPr>
              <w:t> Тайм-менеджмент в образовании</w:t>
            </w:r>
          </w:p>
          <w:p>
            <w:pPr>
              <w:jc w:val="center"/>
              <w:spacing w:after="0" w:line="240" w:lineRule="auto"/>
              <w:rPr>
                <w:sz w:val="22"/>
                <w:szCs w:val="22"/>
              </w:rPr>
            </w:pPr>
            <w:r>
              <w:rPr>
                <w:rFonts w:ascii="Times New Roman" w:hAnsi="Times New Roman" w:cs="Times New Roman"/>
                <w:color w:val="#000000"/>
                <w:sz w:val="22"/>
                <w:szCs w:val="22"/>
              </w:rPr>
              <w:t> Управление проектами в образовательной организации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ОПК-8, УК-5</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профессии и карьеры: теоретико- методологические основы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профессионально-личностного саморазвития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и выбор профессии и карьеры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Психотехнологическое обеспечение карьеры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Профессиональная жизнь человека – предмет психологического познания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Компоненты профессионально-личностного саморазвития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Противоречия и кризисы профессионального развития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Психологическая диагностика профессионального развития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0385.2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50.76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Планирование профессии и карьеры: теоретико-методологические основы</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Анализ подходов к исследованию карьеры в трудах отечественных и зарубежных психологов, этапов и закономерностей формирования и развития карьеры, актуальных на этапе юности, выявляет подходы, которые группируются по содержательным характеристикам развития личности.Карьера как социальная модель продвижения (внешний процесс) подразделяется на подходы, изучающие продвижение по должностной иерархии (Р.Л.Кричевский, Е.А.Климов, Э.Д.Вильковченко, Н.В.Новикова, Т.И.Заславская) и подходы, изучающие общую схему профессионального развития (Д.Сьюпер, D.T .Hall, А.Н.Толстая, С.Барлей, Ю.В.Укке, Г.С.Никифоров). Карьера как внутренний процесс реализации личностного потенциала рассматривается, во-первых, через подходы, изучающие личностные различия (D.McClelland D.G.Winter, А.Д.Кибанов, А.С.Гусева, Э.Шейн), во-вторых\, через подходы, изучающие профессионализацию личности (В.Франкл, А.Маслоу, Дж.Холланд, А.С.Гусева,Е.А.Могилевкин, Н.С.Пряжников и др.). Теории карьеры.Существуют пять основных категорий теоретических подходов к проблематике карьеры - согласовывающие подходы, феноменологические подходы и подходы с позиций развития и принятия решений, субъектно-деятельностный подход.</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профессионально-личностного саморазвития</w:t>
            </w:r>
          </w:p>
        </w:tc>
      </w:tr>
      <w:tr>
        <w:trPr>
          <w:trHeight w:hRule="exact" w:val="3027.02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«интеллектуальное саморазвитие». Показатели (мотивационный, когнитивный, деятельностный) и свойства интеллектуального саморазвития (системность, непрерывность, самость, рефлексивная направленность). Понятие «технология» и виды технологий саморазвития. Понятие «профессионально-личностное саморазвитие». Компоненты профессионально-личностного саморазвития: постановка и осознание цели, мыслительные операции и действия, интеллектуальные умения, интегрируемые в профессиональные качества личности. Основные технологии профессионально личностного саморазвития: самовоспитание, самоконтроль, рефлексия. Этапы профессионального становления личности: оптация, профессиональная подготовка, профессиональная адаптация, профессиональное мастерство. Профессиональная пригодности и непригодность. Постановка жизненных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профессиональных целей. Саморазвитие как результат профессионального творчества. Структура профессионального самосознания: сознание своей принадлежности к определенной профессиональной общности; знание, мнение о степени своего соответствия профессиональным эталонам; знание человека о степени его признания в профессиональной группе; знание о своих сильных и слабых сторонах, путях самосовершенствования, вероятных зонах успехов и неудач; представление о себе и своей работе в будущем. Характеристики профессионального саморазвития (А.К.Маркова): профессиональное самосознание, принятие себя как профессионала; постоянное самоопределение; саморазвитие профессиональных способностей, самопроектирование. Стадии профессионального развития Д.Сьюпера (пробуждение, исследование, консолидация, сохранение, спад).</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Планирование и выбор профессии и карьеры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Профессиональная судьба человека и факторы (субъективные и объективные), обусловливающие ее развитие и становление. Эмпирические феномены профессиональных судеб специалистов из различных сфер деятельности. Стратегии жизни человека и их роль в становлении профессионала. Регуляторы развития личности в профессиональной деятельности: познавательная активность, мотивационно-смысловая направленность, операциональные способности (когнитивные, коммуникативные, перцептивные, сенсомоторные и др.), эмоционально-волевая регуляция.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Психотехнологическое обеспечение карьеры</w:t>
            </w:r>
          </w:p>
        </w:tc>
      </w:tr>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Имидж, репутация и карьера. Критерии оценки специалиста. Основные решения, принимаемые для построения карьеры. Мероприятия, обеспечивающие восхождение по социальной лестнице - самореклама; подавление конкурентов, налаживание личных связей, заимствование лучшего у конкурентов, накопление доказательств своих способностей: званий, публикаций; совершенствование личных интеллектуальных технологий, приобретение знаний, опыта; приобретение универсальных навыков: изучение иностранных языков; освоение работы на компьютере; стимулирование психики; обеспечение условий для работы; накопление ресурсов; забота о внешности и манерах. Типы стратегий в карьере -постепенное накопление некоторого качества или некоторого имущества; ожидание некоторой возможности и подготовка к тому, чтобы в наибольшей степени ее использовать; совершение многочисленных попыток в надежде добиться однажды успеха; постепенная подготовка к некоторому значительному действию и далее совершение его; постепенное перемещение вверх в некоторой организационной системе; переходы на более высокие должности из одной организационной системы в другую). Направления развития своей карьеры. Блоки умений. Мотивация на взаимодействие. Самопрезентация. Отработка навыков убеждения, аргументации. Работа с агрессией, давлением, манипуляцией. Универсальные навыки общения. Последствия переоценки своих возможностей. Карьерные ориентации студентов на завершающем этапе обучения в вузе как регулирующее звено в построении карьерных планов и стратегий реализации карьерных целей</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Профессиональная жизнь человека – предмет психологического познания</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Профессиональная судьба человека и факторы (субъективные и объективные), обусловливающие ее развитие и становление. Стратегии жизни человека и их роль в становлении профессионала. Регуляторы развития личности в профессиональной деятельности: познавательная активность, мотивационно-смысловая направленность, операциональные способности (когнитивные, коммуникативные, перцептивные, сенсомоторные и др.), эмоционально-волевая регуляция. Личность и профессия человека.</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Компоненты профессионально-личностного саморазвития</w:t>
            </w:r>
          </w:p>
        </w:tc>
      </w:tr>
      <w:tr>
        <w:trPr>
          <w:trHeight w:hRule="exact" w:val="21.31518"/>
        </w:trPr>
        <w:tc>
          <w:tcPr>
            <w:tcW w:w="9640" w:type="dxa"/>
          </w:tcPr>
          <w:p/>
        </w:tc>
      </w:tr>
      <w:tr>
        <w:trPr>
          <w:trHeight w:hRule="exact" w:val="1689.6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Компоненты профессионально-личностного саморазвития: постановка и осознание цели, мыслительные операции и действия, интеллектуальные умения, интегрируемые в профессиональные качества личности. Основные технологии профессионально личностного саморазвития: самовоспитание, самоконтроль, рефлексия. Этапы профессионального становления личности: оптация, профессиональная подготовка, профессиональная адаптация, профессиональное мастерство. Профессиональная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пригодности и непригодность.</w:t>
            </w: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Противоречия и кризисы профессионального развития личности</w:t>
            </w:r>
          </w:p>
        </w:tc>
      </w:tr>
      <w:tr>
        <w:trPr>
          <w:trHeight w:hRule="exact" w:val="21.3150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личности профессионала (прогрессивная и регрессивная стадии). Основные стадии профессионализации личности. Типология кризисов личности. Методы исследования личности профессионала. Методика изучения кризисов. Факторы, детерминирующие кризисы профессионального развития. Психологические особенности кризисов профессионального становления.</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Психологическая диагностика профессионального развития личности</w:t>
            </w:r>
          </w:p>
        </w:tc>
      </w:tr>
      <w:tr>
        <w:trPr>
          <w:trHeight w:hRule="exact" w:val="21.31495"/>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Этапы профессионального становления личности. Динамика личностных характеристик в процессе профессионального становления. Факторы, обусловливающие профессиональное становление специалиста: субъективные и объективные факторы. Методы профдиагностики: беседа и интервью, опросники способностей, опросники интересов, личностные и проективные методики, аппаратурные (психофизиологические) методы, профессиональные пробы, тренажеры, метод наблюдения и самонаблюдения, методы сбора косвенной информации о клиенте и др. Возможности и ограничения методов профессиональной диагностики</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«Планирование профессии и карьеры» / Савченко Т.В..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Акмеология.</w:t>
            </w:r>
            <w:r>
              <w:rPr/>
              <w:t xml:space="preserve"> </w:t>
            </w:r>
            <w:r>
              <w:rPr>
                <w:rFonts w:ascii="Times New Roman" w:hAnsi="Times New Roman" w:cs="Times New Roman"/>
                <w:color w:val="#000000"/>
                <w:sz w:val="24"/>
                <w:szCs w:val="24"/>
              </w:rPr>
              <w:t>Путь</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вершине</w:t>
            </w:r>
            <w:r>
              <w:rPr/>
              <w:t xml:space="preserve"> </w:t>
            </w:r>
            <w:r>
              <w:rPr>
                <w:rFonts w:ascii="Times New Roman" w:hAnsi="Times New Roman" w:cs="Times New Roman"/>
                <w:color w:val="#000000"/>
                <w:sz w:val="24"/>
                <w:szCs w:val="24"/>
              </w:rPr>
              <w:t>личностно-профессионального</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Князева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Алтухова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Воронеж:</w:t>
            </w:r>
            <w:r>
              <w:rPr/>
              <w:t xml:space="preserve"> </w:t>
            </w:r>
            <w:r>
              <w:rPr>
                <w:rFonts w:ascii="Times New Roman" w:hAnsi="Times New Roman" w:cs="Times New Roman"/>
                <w:color w:val="#000000"/>
                <w:sz w:val="24"/>
                <w:szCs w:val="24"/>
              </w:rPr>
              <w:t>Воронежский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Аграрный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им.</w:t>
            </w:r>
            <w:r>
              <w:rPr/>
              <w:t xml:space="preserve"> </w:t>
            </w:r>
            <w:r>
              <w:rPr>
                <w:rFonts w:ascii="Times New Roman" w:hAnsi="Times New Roman" w:cs="Times New Roman"/>
                <w:color w:val="#000000"/>
                <w:sz w:val="24"/>
                <w:szCs w:val="24"/>
              </w:rPr>
              <w:t>Императора</w:t>
            </w:r>
            <w:r>
              <w:rPr/>
              <w:t xml:space="preserve"> </w:t>
            </w:r>
            <w:r>
              <w:rPr>
                <w:rFonts w:ascii="Times New Roman" w:hAnsi="Times New Roman" w:cs="Times New Roman"/>
                <w:color w:val="#000000"/>
                <w:sz w:val="24"/>
                <w:szCs w:val="24"/>
              </w:rPr>
              <w:t>Петра</w:t>
            </w:r>
            <w:r>
              <w:rPr/>
              <w:t xml:space="preserve"> </w:t>
            </w:r>
            <w:r>
              <w:rPr>
                <w:rFonts w:ascii="Times New Roman" w:hAnsi="Times New Roman" w:cs="Times New Roman"/>
                <w:color w:val="#000000"/>
                <w:sz w:val="24"/>
                <w:szCs w:val="24"/>
              </w:rPr>
              <w:t>Первого,</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http://www.iprbookshop.ru/72648.html</w:t>
            </w:r>
            <w:r>
              <w:rPr/>
              <w:t xml:space="preserve"> </w:t>
            </w:r>
          </w:p>
        </w:tc>
      </w:tr>
      <w:tr>
        <w:trPr>
          <w:trHeight w:hRule="exact" w:val="555.6598"/>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Акмеология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Кашапов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978-5-534-07821-3.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https://urait.ru/bcode/439042</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Психическая</w:t>
            </w:r>
            <w:r>
              <w:rPr/>
              <w:t xml:space="preserve"> </w:t>
            </w:r>
            <w:r>
              <w:rPr>
                <w:rFonts w:ascii="Times New Roman" w:hAnsi="Times New Roman" w:cs="Times New Roman"/>
                <w:color w:val="#000000"/>
                <w:sz w:val="24"/>
                <w:szCs w:val="24"/>
              </w:rPr>
              <w:t>саморегуляция.</w:t>
            </w:r>
            <w:r>
              <w:rPr/>
              <w:t xml:space="preserve"> </w:t>
            </w:r>
            <w:r>
              <w:rPr>
                <w:rFonts w:ascii="Times New Roman" w:hAnsi="Times New Roman" w:cs="Times New Roman"/>
                <w:color w:val="#000000"/>
                <w:sz w:val="24"/>
                <w:szCs w:val="24"/>
              </w:rPr>
              <w:t>Первая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вторая</w:t>
            </w:r>
            <w:r>
              <w:rPr/>
              <w:t xml:space="preserve"> </w:t>
            </w:r>
            <w:r>
              <w:rPr>
                <w:rFonts w:ascii="Times New Roman" w:hAnsi="Times New Roman" w:cs="Times New Roman"/>
                <w:color w:val="#000000"/>
                <w:sz w:val="24"/>
                <w:szCs w:val="24"/>
              </w:rPr>
              <w:t>ступени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Решетников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978-5-534-06243-4.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https://urait.ru/bcode/441483</w:t>
            </w:r>
            <w:r>
              <w:rPr/>
              <w:t xml:space="preserve"> </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акмеология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Синякова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Сыманюк</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978-5-534-06717-0.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https://urait.ru/bcode/442047</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6"/>
      </w:tblGrid>
      <w:tr>
        <w:trPr>
          <w:trHeight w:hRule="exact" w:val="277.83"/>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Планирование</w:t>
            </w:r>
            <w:r>
              <w:rPr/>
              <w:t xml:space="preserve"> </w:t>
            </w:r>
            <w:r>
              <w:rPr>
                <w:rFonts w:ascii="Times New Roman" w:hAnsi="Times New Roman" w:cs="Times New Roman"/>
                <w:color w:val="#000000"/>
                <w:sz w:val="24"/>
                <w:szCs w:val="24"/>
              </w:rPr>
              <w:t>карьеры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Павловская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Владикавказ:</w:t>
            </w:r>
            <w:r>
              <w:rPr/>
              <w:t xml:space="preserve"> </w:t>
            </w:r>
            <w:r>
              <w:rPr>
                <w:rFonts w:ascii="Times New Roman" w:hAnsi="Times New Roman" w:cs="Times New Roman"/>
                <w:color w:val="#000000"/>
                <w:sz w:val="24"/>
                <w:szCs w:val="24"/>
              </w:rPr>
              <w:t>Владикавказский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2010.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978-5-98161-051-6.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http://www.iprbookshop.ru/57834.html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85.05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637.0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178.2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626.9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537.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2023-2024_ФГОС3++2023_Маг-ЗФО-ППО(ДПП)(23)_plx_Планирование профессии и карьеры</dc:title>
  <dc:creator>FastReport.NET</dc:creator>
</cp:coreProperties>
</file>